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C77C3A" w:rsidRPr="00C77C3A" w:rsidTr="00C77C3A">
        <w:trPr>
          <w:tblCellSpacing w:w="15" w:type="dxa"/>
        </w:trPr>
        <w:tc>
          <w:tcPr>
            <w:tcW w:w="9295" w:type="dxa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79"/>
            </w:tblGrid>
            <w:tr w:rsidR="00C77C3A" w:rsidRPr="00C77C3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3"/>
                  </w:tblGrid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Courier New" w:eastAsia="Times New Roman" w:hAnsi="Courier New" w:cs="Courier New"/>
                            <w:color w:val="000000"/>
                            <w:sz w:val="12"/>
                            <w:szCs w:val="12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89"/>
                  </w:tblGrid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18"/>
                          <w:gridCol w:w="66"/>
                          <w:gridCol w:w="7115"/>
                        </w:tblGrid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№ 48273770-15-09-2020</w:t>
                              </w: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Адрес: 454036, ОБЛАСТЬ ЧЕЛЯБИНСКАЯ, ГОРОД ЧЕЛЯБИНСК, УЛИЦА РАДОНЕЖСКАЯ, ДОМ 9, СТРОЕНИЕ 1</w:t>
                              </w:r>
                            </w:p>
                          </w:tc>
                        </w:tr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Телефон/Факс: (351)779-33-79</w:t>
                              </w:r>
                            </w:p>
                          </w:tc>
                        </w:tr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Расчетный счет 40702810872310001529 в Челябинское отделение №8597 ПАО Сбербанк</w:t>
                              </w:r>
                            </w:p>
                          </w:tc>
                        </w:tr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Корр. счет30101810700000000602</w:t>
                              </w:r>
                            </w:p>
                          </w:tc>
                        </w:tr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C77C3A">
                                <w:rPr>
                                  <w:rFonts w:ascii="Tahoma" w:eastAsia="Times New Roman" w:hAnsi="Tahoma" w:cs="Tahoma"/>
                                  <w:color w:val="000000"/>
                                  <w:sz w:val="16"/>
                                  <w:szCs w:val="16"/>
                                  <w:lang w:eastAsia="ru-RU"/>
                                </w:rPr>
                                <w:t>БИК 047501602 / ИНН 5408130693</w:t>
                              </w:r>
                            </w:p>
                          </w:tc>
                        </w:tr>
                      </w:tbl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709"/>
                  </w:tblGrid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ЕКАТЕРИНБУРГ, ООО *Блик*</w:t>
                        </w:r>
                      </w:p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24"/>
                            <w:szCs w:val="24"/>
                            <w:lang w:eastAsia="ru-RU"/>
                          </w:rPr>
                          <w:t>Уважаемый клиент!</w:t>
                        </w:r>
                      </w:p>
                    </w:tc>
                  </w:tr>
                </w:tbl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Следующие препараты:</w:t>
                  </w:r>
                </w:p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C77C3A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58"/>
                    <w:gridCol w:w="2444"/>
                    <w:gridCol w:w="1527"/>
                    <w:gridCol w:w="616"/>
                    <w:gridCol w:w="916"/>
                    <w:gridCol w:w="2354"/>
                    <w:gridCol w:w="874"/>
                  </w:tblGrid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№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Производитель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Серия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по счет-фактуре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Основание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Причина брака</w:t>
                        </w:r>
                      </w:p>
                    </w:tc>
                  </w:tr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ТИОКТОВАЯ КИСЛОТА-ВИАЛ 0,3 N30 ТАБЛ П/ПЛЕН/ОБОЛОЧ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Протекх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Биосистемс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Пвт.Лтд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TCT-1801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1546782-19 от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РЗН, номер документа о браке: 01И-1671/20 от 31.08.2020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</w:t>
                        </w:r>
                      </w:p>
                    </w:tc>
                  </w:tr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ТИОКТОВАЯ КИСЛОТА-ВИАЛ 0,3 N30 ТАБЛ П/ПЛЕН/ОБОЛОЧ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Протекх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Биосистемс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Пвт.Лтд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TCT-1801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1495133-19 от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РЗН, номер документа о браке: 01И-1671/20 от 31.08.2020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</w:t>
                        </w:r>
                      </w:p>
                    </w:tc>
                  </w:tr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ТИОКТОВАЯ КИСЛОТА-ВИАЛ 0,6 N30 ТАБЛ П/ПЛЕН/ОБОЛОЧ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Протекх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Биосистемс</w:t>
                        </w:r>
                        <w:proofErr w:type="spellEnd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Пвт.Лтд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TCTF-1801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839983-19 от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РЗН, номер документа о браке: 01И-1671/20 от 31.08.2020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C77C3A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отзыв</w:t>
                        </w:r>
                      </w:p>
                    </w:tc>
                  </w:tr>
                </w:tbl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  <w:lang w:eastAsia="ru-RU"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89"/>
                  </w:tblGrid>
                  <w:tr w:rsidR="00C77C3A" w:rsidRPr="00C77C3A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6"/>
                        </w:tblGrid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  <w:lang w:eastAsia="ru-RU"/>
                          </w:rPr>
                        </w:pPr>
                      </w:p>
                      <w:tbl>
                        <w:tblPr>
                          <w:tblW w:w="0" w:type="auto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99"/>
                        </w:tblGrid>
                        <w:tr w:rsidR="00C77C3A" w:rsidRPr="00C77C3A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tblCellSpacing w:w="15" w:type="dxa"/>
                                <w:tblCellMar>
                                  <w:top w:w="15" w:type="dxa"/>
                                  <w:left w:w="15" w:type="dxa"/>
                                  <w:bottom w:w="15" w:type="dxa"/>
                                  <w:right w:w="15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09"/>
                              </w:tblGrid>
                              <w:tr w:rsidR="00C77C3A" w:rsidRPr="00C77C3A">
                                <w:trPr>
                                  <w:tblCellSpacing w:w="15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впоследствии были забракованы Федеральной службой Росздравнадзора. Огромная просьба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вернуть эти препараты на склад Филиал АО НПК "Катрен" г. Челябинск в течении</w:t>
                                    </w:r>
                                  </w:p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09"/>
                                    </w:tblGrid>
                                    <w:tr w:rsidR="00C77C3A" w:rsidRPr="00C77C3A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77C3A" w:rsidRPr="00C77C3A" w:rsidRDefault="00C77C3A" w:rsidP="00C77C3A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C77C3A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6"/>
                                              <w:szCs w:val="16"/>
                                              <w:lang w:eastAsia="ru-RU"/>
                                            </w:rPr>
                                            <w:t>15 ДНЕЙ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с момента получения письма.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 xml:space="preserve">К возвращенному товару должно быть приложено письмо о </w:t>
                                    </w:r>
                                    <w:proofErr w:type="spellStart"/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забраковке</w:t>
                                    </w:r>
                                    <w:proofErr w:type="spellEnd"/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.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Письма Федеральной службы Росздравнадзора об изъятых и забракованных препаратах публикуются на сайте (www.roszdravnadzor.ru)</w:t>
                                    </w:r>
                                  </w:p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  <w:tbl>
                                    <w:tblPr>
                                      <w:tblW w:w="0" w:type="auto"/>
                                      <w:tblCellSpacing w:w="15" w:type="dxa"/>
                                      <w:tblCellMar>
                                        <w:top w:w="15" w:type="dxa"/>
                                        <w:left w:w="15" w:type="dxa"/>
                                        <w:bottom w:w="15" w:type="dxa"/>
                                        <w:right w:w="15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141"/>
                                    </w:tblGrid>
                                    <w:tr w:rsidR="00C77C3A" w:rsidRPr="00C77C3A">
                                      <w:trPr>
                                        <w:tblCellSpacing w:w="15" w:type="dxa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C77C3A" w:rsidRPr="00C77C3A" w:rsidRDefault="00C77C3A" w:rsidP="00C77C3A">
                                          <w:pPr>
                                            <w:spacing w:after="0" w:line="240" w:lineRule="auto"/>
                                            <w:rPr>
                                              <w:rFonts w:ascii="Times New Roman" w:eastAsia="Times New Roman" w:hAnsi="Times New Roman" w:cs="Times New Roman"/>
                                              <w:sz w:val="24"/>
                                              <w:szCs w:val="24"/>
                                              <w:lang w:eastAsia="ru-RU"/>
                                            </w:rPr>
                                          </w:pPr>
                                          <w:r w:rsidRPr="00C77C3A">
                                            <w:rPr>
                                              <w:rFonts w:ascii="Tahoma" w:eastAsia="Times New Roman" w:hAnsi="Tahoma" w:cs="Tahoma"/>
                                              <w:b/>
                                              <w:bCs/>
                                              <w:color w:val="000000"/>
                                              <w:sz w:val="16"/>
                                              <w:szCs w:val="16"/>
                                              <w:lang w:eastAsia="ru-RU"/>
                                            </w:rPr>
                                            <w:t>Зав. отделом сертификации Филиал АО НПК "Катрен" г. Челябинск Гончаренко Т.В.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C77C3A" w:rsidRPr="00C77C3A" w:rsidRDefault="00C77C3A" w:rsidP="00C77C3A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  <w:lang w:eastAsia="ru-RU"/>
                                      </w:rPr>
                                    </w:pPr>
                                    <w:r w:rsidRPr="00C77C3A">
                                      <w:rPr>
                                        <w:rFonts w:ascii="Tahoma" w:eastAsia="Times New Roman" w:hAnsi="Tahoma" w:cs="Tahoma"/>
                                        <w:color w:val="000000"/>
                                        <w:sz w:val="16"/>
                                        <w:szCs w:val="16"/>
                                        <w:lang w:eastAsia="ru-RU"/>
                                      </w:rPr>
                                      <w:t> </w:t>
                                    </w:r>
                                  </w:p>
                                </w:tc>
                              </w:tr>
                            </w:tbl>
                            <w:p w:rsidR="00C77C3A" w:rsidRPr="00C77C3A" w:rsidRDefault="00C77C3A" w:rsidP="00C77C3A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C77C3A" w:rsidRPr="00C77C3A" w:rsidRDefault="00C77C3A" w:rsidP="00C77C3A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C77C3A" w:rsidRPr="00C77C3A" w:rsidRDefault="00C77C3A" w:rsidP="00C77C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C77C3A" w:rsidRPr="00C77C3A" w:rsidRDefault="00C77C3A" w:rsidP="00C77C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00624" w:rsidRDefault="00F00624">
      <w:bookmarkStart w:id="0" w:name="_GoBack"/>
      <w:bookmarkEnd w:id="0"/>
    </w:p>
    <w:sectPr w:rsidR="00F00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C3A"/>
    <w:rsid w:val="00C77C3A"/>
    <w:rsid w:val="00F0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31A462-8F3D-450A-908B-0492CF09E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2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0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1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7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1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1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2020-09-15T07:09:00Z</dcterms:created>
  <dcterms:modified xsi:type="dcterms:W3CDTF">2020-09-15T07:10:00Z</dcterms:modified>
</cp:coreProperties>
</file>